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D0" w:rsidRPr="00A32C00" w:rsidRDefault="009B1BD0" w:rsidP="009B1BD0">
      <w:pPr>
        <w:jc w:val="center"/>
        <w:rPr>
          <w:b/>
          <w:lang w:eastAsia="ru-RU"/>
        </w:rPr>
      </w:pPr>
      <w:r w:rsidRPr="00A32C00">
        <w:rPr>
          <w:b/>
          <w:lang w:eastAsia="ru-RU"/>
        </w:rPr>
        <w:t>ТЕХНИЧЕСКОЕ ЗАДАНИЕ</w:t>
      </w:r>
    </w:p>
    <w:p w:rsidR="009B1BD0" w:rsidRPr="00BE251D" w:rsidRDefault="00DE2C7F" w:rsidP="009B1BD0">
      <w:pPr>
        <w:tabs>
          <w:tab w:val="left" w:pos="6840"/>
        </w:tabs>
        <w:suppressAutoHyphens w:val="0"/>
        <w:contextualSpacing/>
        <w:jc w:val="center"/>
        <w:rPr>
          <w:bCs/>
          <w:lang w:eastAsia="ru-RU"/>
        </w:rPr>
      </w:pPr>
      <w:r w:rsidRPr="00DE2C7F">
        <w:t>на проектирование</w:t>
      </w:r>
      <w:r>
        <w:t>, поставку, монтаж кондиционеров и проведение пуско-наладочных работ на объекте по адресу: г. Москва, ул. Большая Ордынка, д. 25, стр. 1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16"/>
        <w:gridCol w:w="6975"/>
      </w:tblGrid>
      <w:tr w:rsidR="009B1BD0" w:rsidRPr="002C4099" w:rsidTr="009B1BD0">
        <w:trPr>
          <w:trHeight w:val="515"/>
        </w:trPr>
        <w:tc>
          <w:tcPr>
            <w:tcW w:w="703" w:type="dxa"/>
          </w:tcPr>
          <w:p w:rsidR="009B1BD0" w:rsidRPr="002C4099" w:rsidRDefault="009B1BD0" w:rsidP="009B1BD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6" w:type="dxa"/>
          </w:tcPr>
          <w:p w:rsidR="009B1BD0" w:rsidRPr="002C4099" w:rsidRDefault="009B1BD0" w:rsidP="009B1BD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6975" w:type="dxa"/>
          </w:tcPr>
          <w:p w:rsidR="00584FE0" w:rsidRPr="002C4099" w:rsidRDefault="00584FE0" w:rsidP="00584FE0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ООО УК "Система Сервис Менеджмент"</w:t>
            </w:r>
          </w:p>
          <w:p w:rsidR="009B1BD0" w:rsidRPr="002C4099" w:rsidRDefault="009B1BD0" w:rsidP="009B1BD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F6B33" w:rsidRPr="002C4099" w:rsidTr="009B1BD0">
        <w:trPr>
          <w:trHeight w:val="701"/>
        </w:trPr>
        <w:tc>
          <w:tcPr>
            <w:tcW w:w="703" w:type="dxa"/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6" w:type="dxa"/>
          </w:tcPr>
          <w:p w:rsidR="00AF6B33" w:rsidRPr="002C4099" w:rsidRDefault="00AF6B33" w:rsidP="00AF6B3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Вид работ</w:t>
            </w:r>
          </w:p>
        </w:tc>
        <w:tc>
          <w:tcPr>
            <w:tcW w:w="6975" w:type="dxa"/>
          </w:tcPr>
          <w:p w:rsidR="00AF6B33" w:rsidRDefault="00DC045F" w:rsidP="000370BB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Проектирование. </w:t>
            </w:r>
            <w:r w:rsidR="00AF6B33" w:rsidRPr="00DB4A9B">
              <w:rPr>
                <w:bCs/>
                <w:color w:val="000000"/>
                <w:sz w:val="22"/>
                <w:szCs w:val="22"/>
                <w:lang w:eastAsia="en-US"/>
              </w:rPr>
              <w:t xml:space="preserve">Демонтаж старого оборудования. Поставка, монтаж кондиционеров системы </w:t>
            </w:r>
            <w:r w:rsidR="00297AE9">
              <w:rPr>
                <w:lang w:val="en-US"/>
              </w:rPr>
              <w:t>VRF</w:t>
            </w:r>
            <w:r w:rsidR="00297AE9" w:rsidRPr="00A55584">
              <w:rPr>
                <w:bCs/>
                <w:caps/>
                <w:color w:val="1E1E1E"/>
                <w:spacing w:val="-2"/>
                <w:sz w:val="22"/>
                <w:szCs w:val="22"/>
              </w:rPr>
              <w:t xml:space="preserve"> </w:t>
            </w:r>
            <w:r w:rsidR="00297AE9" w:rsidRPr="00A55584">
              <w:rPr>
                <w:bCs/>
                <w:caps/>
                <w:color w:val="1E1E1E"/>
                <w:spacing w:val="-2"/>
              </w:rPr>
              <w:t>HAIER</w:t>
            </w:r>
            <w:r w:rsidR="00297AE9" w:rsidRPr="00784444">
              <w:rPr>
                <w:bCs/>
                <w:caps/>
                <w:color w:val="1E1E1E"/>
                <w:spacing w:val="-2"/>
              </w:rPr>
              <w:t xml:space="preserve"> </w:t>
            </w:r>
            <w:r w:rsidR="00297AE9">
              <w:rPr>
                <w:bCs/>
                <w:caps/>
                <w:color w:val="1E1E1E"/>
                <w:spacing w:val="-2"/>
                <w:lang w:val="en-US"/>
              </w:rPr>
              <w:t>EU</w:t>
            </w:r>
            <w:r w:rsidR="00297AE9" w:rsidRPr="00784444">
              <w:rPr>
                <w:bCs/>
                <w:caps/>
                <w:color w:val="1E1E1E"/>
                <w:spacing w:val="-2"/>
              </w:rPr>
              <w:t>-</w:t>
            </w:r>
            <w:r w:rsidR="00297AE9">
              <w:rPr>
                <w:bCs/>
                <w:caps/>
                <w:color w:val="1E1E1E"/>
                <w:spacing w:val="-2"/>
                <w:lang w:val="en-US"/>
              </w:rPr>
              <w:t>MRV</w:t>
            </w:r>
            <w:r w:rsidR="00297AE9" w:rsidRPr="00784444">
              <w:rPr>
                <w:bCs/>
                <w:caps/>
                <w:color w:val="1E1E1E"/>
                <w:spacing w:val="-2"/>
              </w:rPr>
              <w:t>5</w:t>
            </w:r>
            <w:r w:rsidR="005829F5">
              <w:rPr>
                <w:bCs/>
                <w:caps/>
                <w:color w:val="1E1E1E"/>
                <w:spacing w:val="-2"/>
              </w:rPr>
              <w:t>, Сплит-система Haier AC71S1LG1FA</w:t>
            </w:r>
            <w:r w:rsidR="005829F5" w:rsidRPr="005829F5">
              <w:rPr>
                <w:bCs/>
                <w:caps/>
                <w:color w:val="1E1E1E"/>
                <w:spacing w:val="-2"/>
              </w:rPr>
              <w:t>/1U71S1LR1FA, консольного типа (холл 1-го этажа)</w:t>
            </w:r>
            <w:r w:rsidR="005829F5">
              <w:rPr>
                <w:bCs/>
                <w:caps/>
                <w:color w:val="1E1E1E"/>
                <w:spacing w:val="-2"/>
              </w:rPr>
              <w:t xml:space="preserve"> </w:t>
            </w:r>
            <w:r w:rsidR="00AF6B33">
              <w:rPr>
                <w:bCs/>
                <w:color w:val="000000"/>
                <w:sz w:val="22"/>
                <w:szCs w:val="22"/>
                <w:lang w:eastAsia="en-US"/>
              </w:rPr>
              <w:t xml:space="preserve">и </w:t>
            </w:r>
            <w:r w:rsidR="00AF6B33" w:rsidRPr="00DB4A9B">
              <w:rPr>
                <w:bCs/>
                <w:color w:val="000000"/>
                <w:sz w:val="22"/>
                <w:szCs w:val="22"/>
                <w:lang w:eastAsia="en-US"/>
              </w:rPr>
              <w:t xml:space="preserve">проведение пуско-наладочных работ на объекте по адресу: </w:t>
            </w:r>
            <w:r w:rsidR="000370BB" w:rsidRPr="001B2784">
              <w:rPr>
                <w:bCs/>
                <w:color w:val="000000"/>
                <w:lang w:eastAsia="en-US"/>
              </w:rPr>
              <w:t>г.</w:t>
            </w:r>
            <w:r w:rsidR="000370BB">
              <w:rPr>
                <w:bCs/>
                <w:color w:val="000000"/>
                <w:lang w:eastAsia="en-US"/>
              </w:rPr>
              <w:t xml:space="preserve"> </w:t>
            </w:r>
            <w:r w:rsidR="000370BB" w:rsidRPr="001B2784">
              <w:rPr>
                <w:bCs/>
                <w:color w:val="000000"/>
                <w:lang w:eastAsia="en-US"/>
              </w:rPr>
              <w:t xml:space="preserve">Москва, </w:t>
            </w:r>
            <w:r w:rsidR="000370BB">
              <w:rPr>
                <w:bCs/>
                <w:color w:val="000000"/>
                <w:lang w:eastAsia="en-US"/>
              </w:rPr>
              <w:t>ул. Большая Ордынка, д. 25, стр. 1</w:t>
            </w:r>
            <w:r w:rsidR="000370BB" w:rsidRPr="00DB4A9B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6B33" w:rsidRPr="00DB4A9B">
              <w:rPr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0370BB">
              <w:rPr>
                <w:bCs/>
                <w:color w:val="000000"/>
                <w:sz w:val="22"/>
                <w:szCs w:val="22"/>
                <w:lang w:eastAsia="en-US"/>
              </w:rPr>
              <w:t>1,2</w:t>
            </w:r>
            <w:r w:rsidR="00AF6B33" w:rsidRPr="00DB4A9B">
              <w:rPr>
                <w:bCs/>
                <w:color w:val="000000"/>
                <w:sz w:val="22"/>
                <w:szCs w:val="22"/>
                <w:lang w:eastAsia="en-US"/>
              </w:rPr>
              <w:t>-й этаж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и).</w:t>
            </w:r>
          </w:p>
          <w:p w:rsidR="00B758F2" w:rsidRPr="00DC045F" w:rsidRDefault="007950E5" w:rsidP="007950E5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Рассматриваются</w:t>
            </w:r>
            <w:r w:rsidR="00B758F2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E2C7F">
              <w:rPr>
                <w:bCs/>
                <w:color w:val="000000"/>
                <w:sz w:val="22"/>
                <w:szCs w:val="22"/>
                <w:lang w:eastAsia="en-US"/>
              </w:rPr>
              <w:t>варианты аналогов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оборудования</w:t>
            </w:r>
            <w:r w:rsidR="00DE2C7F">
              <w:rPr>
                <w:bCs/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DE2C7F" w:rsidRPr="00A55584">
              <w:rPr>
                <w:bCs/>
                <w:caps/>
                <w:color w:val="1E1E1E"/>
                <w:spacing w:val="-2"/>
              </w:rPr>
              <w:t>HAIER</w:t>
            </w:r>
            <w:r w:rsidR="00DE2C7F">
              <w:rPr>
                <w:bCs/>
                <w:caps/>
                <w:color w:val="1E1E1E"/>
                <w:spacing w:val="-2"/>
              </w:rPr>
              <w:t xml:space="preserve">, </w:t>
            </w:r>
            <w:r w:rsidR="00DE2C7F" w:rsidRPr="00DE2C7F">
              <w:rPr>
                <w:bCs/>
                <w:caps/>
                <w:color w:val="1E1E1E"/>
                <w:spacing w:val="-2"/>
              </w:rPr>
              <w:t>Hisense</w:t>
            </w:r>
            <w:r w:rsidR="00DE2C7F">
              <w:rPr>
                <w:bCs/>
                <w:caps/>
                <w:color w:val="1E1E1E"/>
                <w:spacing w:val="-2"/>
              </w:rPr>
              <w:t xml:space="preserve">, </w:t>
            </w:r>
            <w:r w:rsidR="00C640FC" w:rsidRPr="00C640FC">
              <w:rPr>
                <w:bCs/>
                <w:caps/>
                <w:color w:val="1E1E1E"/>
                <w:spacing w:val="-2"/>
              </w:rPr>
              <w:t>Daikin</w:t>
            </w:r>
            <w:r w:rsidR="00C640FC">
              <w:rPr>
                <w:bCs/>
                <w:caps/>
                <w:color w:val="1E1E1E"/>
                <w:spacing w:val="-2"/>
              </w:rPr>
              <w:t xml:space="preserve">, </w:t>
            </w:r>
            <w:r w:rsidR="00C640FC" w:rsidRPr="00C640FC">
              <w:rPr>
                <w:bCs/>
                <w:caps/>
                <w:color w:val="1E1E1E"/>
                <w:spacing w:val="-2"/>
              </w:rPr>
              <w:t>MDV</w:t>
            </w:r>
            <w:r w:rsidR="00C640FC">
              <w:rPr>
                <w:bCs/>
                <w:caps/>
                <w:color w:val="1E1E1E"/>
                <w:spacing w:val="-2"/>
              </w:rPr>
              <w:t>.</w:t>
            </w:r>
          </w:p>
        </w:tc>
      </w:tr>
      <w:tr w:rsidR="00AF6B33" w:rsidRPr="002C4099" w:rsidTr="009B1BD0">
        <w:trPr>
          <w:trHeight w:val="597"/>
        </w:trPr>
        <w:tc>
          <w:tcPr>
            <w:tcW w:w="703" w:type="dxa"/>
          </w:tcPr>
          <w:p w:rsidR="00AF6B33" w:rsidRPr="002C4099" w:rsidRDefault="00E340F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6" w:type="dxa"/>
          </w:tcPr>
          <w:p w:rsidR="00AF6B33" w:rsidRPr="002C4099" w:rsidRDefault="00AF6B33" w:rsidP="00AF6B3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4099">
              <w:rPr>
                <w:bCs/>
                <w:sz w:val="22"/>
                <w:szCs w:val="22"/>
              </w:rPr>
              <w:t>Общие данные</w:t>
            </w:r>
          </w:p>
        </w:tc>
        <w:tc>
          <w:tcPr>
            <w:tcW w:w="6975" w:type="dxa"/>
          </w:tcPr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Монтаж оборудования осуществляется на место демонтируемого.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 Наружные блоки сис</w:t>
            </w:r>
            <w:r>
              <w:rPr>
                <w:sz w:val="22"/>
                <w:szCs w:val="22"/>
              </w:rPr>
              <w:t>темы кондициониров</w:t>
            </w:r>
            <w:r w:rsidR="00CA72AB">
              <w:rPr>
                <w:sz w:val="22"/>
                <w:szCs w:val="22"/>
              </w:rPr>
              <w:t>ания размещать на кровле здания (место согласовать с Заказчиком)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 Напряже</w:t>
            </w:r>
            <w:r w:rsidR="000B79E3">
              <w:rPr>
                <w:sz w:val="22"/>
                <w:szCs w:val="22"/>
              </w:rPr>
              <w:t xml:space="preserve">ние питания на объекте - 220-380V </w:t>
            </w:r>
          </w:p>
          <w:p w:rsidR="00AF6B33" w:rsidRPr="002C4099" w:rsidRDefault="00AF6B33" w:rsidP="00AF6B33">
            <w:pPr>
              <w:suppressAutoHyphens w:val="0"/>
              <w:autoSpaceDE w:val="0"/>
              <w:autoSpaceDN w:val="0"/>
              <w:adjustRightInd w:val="0"/>
              <w:ind w:hanging="21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F6B33" w:rsidRPr="002C4099" w:rsidTr="009B1BD0">
        <w:trPr>
          <w:trHeight w:val="559"/>
        </w:trPr>
        <w:tc>
          <w:tcPr>
            <w:tcW w:w="703" w:type="dxa"/>
            <w:tcBorders>
              <w:bottom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Содержание работ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CA72AB" w:rsidRDefault="00CA72AB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Проектирование, расчет системы кондиционирования с передачей Рабочей документации Заказчику на согласование.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Демонтаж старого оборудования.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Монтаж нового оборудования.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Опрессовка</w:t>
            </w:r>
            <w:proofErr w:type="spellEnd"/>
            <w:r>
              <w:rPr>
                <w:sz w:val="22"/>
                <w:szCs w:val="22"/>
              </w:rPr>
              <w:t xml:space="preserve"> азотом после монтажа оборудования.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Заправка фреоном.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B79E3">
              <w:rPr>
                <w:sz w:val="22"/>
                <w:szCs w:val="22"/>
              </w:rPr>
              <w:t>Прокладка дренажной системы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4099">
              <w:rPr>
                <w:sz w:val="22"/>
                <w:szCs w:val="22"/>
              </w:rPr>
              <w:t xml:space="preserve">Прокладка межблочной трассы осуществляется в лотке. 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Питающие кабели</w:t>
            </w:r>
            <w:r w:rsidRPr="002C4099">
              <w:rPr>
                <w:sz w:val="22"/>
                <w:szCs w:val="22"/>
              </w:rPr>
              <w:t xml:space="preserve"> необходимо проложить в лотке с установкой защитного автоматического выключателя и подключением к нему. 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 Внутре</w:t>
            </w:r>
            <w:r>
              <w:rPr>
                <w:sz w:val="22"/>
                <w:szCs w:val="22"/>
              </w:rPr>
              <w:t xml:space="preserve">нние блоки - кассетного и настенного типа. </w:t>
            </w:r>
            <w:r w:rsidRPr="00833B4B">
              <w:rPr>
                <w:sz w:val="22"/>
                <w:szCs w:val="22"/>
              </w:rPr>
              <w:t>Высота 4м, стеснённые условия</w:t>
            </w:r>
            <w:r>
              <w:rPr>
                <w:sz w:val="22"/>
                <w:szCs w:val="22"/>
              </w:rPr>
              <w:t xml:space="preserve"> монтажа.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Наружные блоки - инверторные, работающие </w:t>
            </w:r>
            <w:r w:rsidRPr="002C4099">
              <w:rPr>
                <w:sz w:val="22"/>
                <w:szCs w:val="22"/>
              </w:rPr>
              <w:t xml:space="preserve">на холод </w:t>
            </w:r>
            <w:r>
              <w:rPr>
                <w:sz w:val="22"/>
                <w:szCs w:val="22"/>
              </w:rPr>
              <w:t>и тепло.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4099">
              <w:rPr>
                <w:sz w:val="22"/>
                <w:szCs w:val="22"/>
              </w:rPr>
              <w:t>Трубопроводы сис</w:t>
            </w:r>
            <w:r>
              <w:rPr>
                <w:sz w:val="22"/>
                <w:szCs w:val="22"/>
              </w:rPr>
              <w:t>темы кондиционирования</w:t>
            </w:r>
            <w:r w:rsidRPr="002C4099">
              <w:rPr>
                <w:sz w:val="22"/>
                <w:szCs w:val="22"/>
              </w:rPr>
              <w:t>, а также кабели управления и</w:t>
            </w:r>
            <w:r>
              <w:rPr>
                <w:sz w:val="22"/>
                <w:szCs w:val="22"/>
              </w:rPr>
              <w:t xml:space="preserve"> питания, монтируемые снаружи, </w:t>
            </w:r>
            <w:r w:rsidRPr="002C4099">
              <w:rPr>
                <w:sz w:val="22"/>
                <w:szCs w:val="22"/>
              </w:rPr>
              <w:t>прокладываются в кабель-каналах</w:t>
            </w:r>
            <w:r>
              <w:rPr>
                <w:sz w:val="22"/>
                <w:szCs w:val="22"/>
              </w:rPr>
              <w:t>.</w:t>
            </w:r>
            <w:r w:rsidRPr="002C4099">
              <w:rPr>
                <w:sz w:val="22"/>
                <w:szCs w:val="22"/>
              </w:rPr>
              <w:t xml:space="preserve"> 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 xml:space="preserve">- Трубопроводы системы кондиционирования </w:t>
            </w:r>
            <w:proofErr w:type="spellStart"/>
            <w:r w:rsidRPr="002C4099">
              <w:rPr>
                <w:sz w:val="22"/>
                <w:szCs w:val="22"/>
              </w:rPr>
              <w:t>теплоизолировать</w:t>
            </w:r>
            <w:proofErr w:type="spellEnd"/>
            <w:r w:rsidRPr="002C4099">
              <w:rPr>
                <w:sz w:val="22"/>
                <w:szCs w:val="22"/>
              </w:rPr>
              <w:t xml:space="preserve"> изоляцией из вспененного каучука. 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1119A">
              <w:rPr>
                <w:sz w:val="22"/>
                <w:szCs w:val="22"/>
              </w:rPr>
              <w:t xml:space="preserve">Монтаж корпуса фильтра с </w:t>
            </w:r>
            <w:proofErr w:type="spellStart"/>
            <w:r w:rsidRPr="00F1119A">
              <w:rPr>
                <w:sz w:val="22"/>
                <w:szCs w:val="22"/>
              </w:rPr>
              <w:t>байпасной</w:t>
            </w:r>
            <w:proofErr w:type="spellEnd"/>
            <w:r w:rsidRPr="00F1119A">
              <w:rPr>
                <w:sz w:val="22"/>
                <w:szCs w:val="22"/>
              </w:rPr>
              <w:t xml:space="preserve"> линией (включая антикислотные картриджи)</w:t>
            </w:r>
            <w:r>
              <w:rPr>
                <w:sz w:val="22"/>
                <w:szCs w:val="22"/>
              </w:rPr>
              <w:t>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Установка новых а</w:t>
            </w:r>
            <w:r w:rsidRPr="00F1119A">
              <w:rPr>
                <w:sz w:val="22"/>
                <w:szCs w:val="22"/>
              </w:rPr>
              <w:t>втомат</w:t>
            </w:r>
            <w:r>
              <w:rPr>
                <w:sz w:val="22"/>
                <w:szCs w:val="22"/>
              </w:rPr>
              <w:t>ов</w:t>
            </w:r>
            <w:r w:rsidRPr="00F1119A">
              <w:rPr>
                <w:sz w:val="22"/>
                <w:szCs w:val="22"/>
              </w:rPr>
              <w:t xml:space="preserve"> защиты</w:t>
            </w:r>
            <w:r>
              <w:rPr>
                <w:sz w:val="22"/>
                <w:szCs w:val="22"/>
              </w:rPr>
              <w:t xml:space="preserve"> -</w:t>
            </w:r>
            <w:r w:rsidRPr="00F1119A">
              <w:rPr>
                <w:sz w:val="22"/>
                <w:szCs w:val="22"/>
              </w:rPr>
              <w:t xml:space="preserve"> 3Ф 63А</w:t>
            </w:r>
            <w:r>
              <w:rPr>
                <w:sz w:val="22"/>
                <w:szCs w:val="22"/>
              </w:rPr>
              <w:t>.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Автокран (такелажные работы).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1119A">
              <w:rPr>
                <w:sz w:val="22"/>
                <w:szCs w:val="22"/>
              </w:rPr>
              <w:t xml:space="preserve">Пусконаладочные работы с предоставлением отчёта по составу </w:t>
            </w:r>
            <w:r w:rsidR="000B79E3">
              <w:rPr>
                <w:sz w:val="22"/>
                <w:szCs w:val="22"/>
              </w:rPr>
              <w:t xml:space="preserve">новой смонтированной системы </w:t>
            </w:r>
            <w:r w:rsidR="000B79E3">
              <w:rPr>
                <w:sz w:val="22"/>
                <w:szCs w:val="22"/>
                <w:lang w:val="en-US"/>
              </w:rPr>
              <w:t>VRV</w:t>
            </w:r>
            <w:r w:rsidRPr="00F1119A">
              <w:rPr>
                <w:sz w:val="22"/>
                <w:szCs w:val="22"/>
              </w:rPr>
              <w:t xml:space="preserve"> и ее рабочих параметров на бумажном и электронном носителе</w:t>
            </w:r>
            <w:r>
              <w:rPr>
                <w:sz w:val="22"/>
                <w:szCs w:val="22"/>
              </w:rPr>
              <w:t>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 xml:space="preserve">- Предусмотреть отключение систем при возникновении пожара. </w:t>
            </w:r>
          </w:p>
          <w:p w:rsidR="00AF6B33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 Предусмотреть сервисный доступ к обслуживаемому оборудованию</w:t>
            </w:r>
            <w:r>
              <w:rPr>
                <w:sz w:val="22"/>
                <w:szCs w:val="22"/>
              </w:rPr>
              <w:t>.</w:t>
            </w:r>
          </w:p>
          <w:p w:rsidR="00CA72AB" w:rsidRDefault="00CA72AB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Изготовление исполнительной документации с передачей Заказчику в электронном (</w:t>
            </w:r>
            <w:r w:rsidR="00DC045F" w:rsidRPr="00DC045F">
              <w:rPr>
                <w:sz w:val="22"/>
                <w:szCs w:val="22"/>
              </w:rPr>
              <w:t>USB-</w:t>
            </w:r>
            <w:proofErr w:type="spellStart"/>
            <w:r w:rsidR="00DC045F" w:rsidRPr="00DC045F">
              <w:rPr>
                <w:sz w:val="22"/>
                <w:szCs w:val="22"/>
              </w:rPr>
              <w:t>флеш</w:t>
            </w:r>
            <w:proofErr w:type="spellEnd"/>
            <w:r w:rsidR="00DC045F" w:rsidRPr="00DC045F">
              <w:rPr>
                <w:sz w:val="22"/>
                <w:szCs w:val="22"/>
              </w:rPr>
              <w:t xml:space="preserve">-накопитель в формате </w:t>
            </w:r>
            <w:proofErr w:type="spellStart"/>
            <w:r w:rsidR="00DC045F" w:rsidRPr="00DC045F">
              <w:rPr>
                <w:sz w:val="22"/>
                <w:szCs w:val="22"/>
              </w:rPr>
              <w:t>dwg</w:t>
            </w:r>
            <w:proofErr w:type="spellEnd"/>
            <w:r w:rsidR="00DC045F" w:rsidRPr="00DC045F">
              <w:rPr>
                <w:sz w:val="22"/>
                <w:szCs w:val="22"/>
              </w:rPr>
              <w:t xml:space="preserve"> и </w:t>
            </w:r>
            <w:proofErr w:type="spellStart"/>
            <w:r w:rsidR="00DC045F" w:rsidRPr="00DC045F">
              <w:rPr>
                <w:sz w:val="22"/>
                <w:szCs w:val="22"/>
              </w:rPr>
              <w:t>pdf</w:t>
            </w:r>
            <w:proofErr w:type="spellEnd"/>
            <w:r w:rsidRPr="00CA72A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и бумажных видах.</w:t>
            </w:r>
          </w:p>
          <w:p w:rsidR="00CA72AB" w:rsidRDefault="00CA72AB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Сдача новой системы кондиционирования Заказчику при квалифицированном представителе Подрядчика после 72 час</w:t>
            </w:r>
            <w:r w:rsidR="00DB54D4">
              <w:rPr>
                <w:sz w:val="22"/>
                <w:szCs w:val="22"/>
              </w:rPr>
              <w:t>ах непрерывной эксплуатации системы.</w:t>
            </w:r>
          </w:p>
          <w:p w:rsidR="00AF6B33" w:rsidRPr="002C4099" w:rsidRDefault="00DB54D4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Приемка работ производится только после выполнения полного комплекса Работ, указанного в ТЗ.</w:t>
            </w:r>
          </w:p>
        </w:tc>
      </w:tr>
      <w:tr w:rsidR="00AF6B33" w:rsidRPr="002C4099" w:rsidTr="00833B4B">
        <w:trPr>
          <w:trHeight w:val="20"/>
        </w:trPr>
        <w:tc>
          <w:tcPr>
            <w:tcW w:w="703" w:type="dxa"/>
            <w:tcBorders>
              <w:bottom w:val="single" w:sz="4" w:space="0" w:color="auto"/>
            </w:tcBorders>
          </w:tcPr>
          <w:p w:rsidR="00AF6B33" w:rsidRPr="00897DF0" w:rsidRDefault="00DB54D4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897DF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AF6B33" w:rsidRPr="00897DF0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97DF0">
              <w:rPr>
                <w:color w:val="000000"/>
                <w:sz w:val="22"/>
                <w:szCs w:val="22"/>
                <w:lang w:eastAsia="ru-RU"/>
              </w:rPr>
              <w:t xml:space="preserve">Срок выполнения </w:t>
            </w:r>
            <w:r w:rsidR="003B7B15">
              <w:rPr>
                <w:color w:val="000000"/>
                <w:sz w:val="22"/>
                <w:szCs w:val="22"/>
                <w:lang w:eastAsia="ru-RU"/>
              </w:rPr>
              <w:t xml:space="preserve">проектных, </w:t>
            </w:r>
            <w:r w:rsidRPr="00897DF0">
              <w:rPr>
                <w:color w:val="000000"/>
                <w:sz w:val="22"/>
                <w:szCs w:val="22"/>
                <w:lang w:eastAsia="ru-RU"/>
              </w:rPr>
              <w:t>монтажных и пуско-наладочных работ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3B7B15" w:rsidRPr="003B7B15" w:rsidRDefault="003B7B15" w:rsidP="003B7B1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B7B15">
              <w:rPr>
                <w:sz w:val="22"/>
                <w:szCs w:val="22"/>
              </w:rPr>
              <w:t xml:space="preserve">рок выполнения работ по проектированию – 40 календарных дней. </w:t>
            </w:r>
          </w:p>
          <w:p w:rsidR="00AF6B33" w:rsidRPr="00897DF0" w:rsidRDefault="003B7B15" w:rsidP="003B7B15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B7B15">
              <w:rPr>
                <w:sz w:val="22"/>
                <w:szCs w:val="22"/>
              </w:rPr>
              <w:t xml:space="preserve">К монтажу оборудования Исполнитель обязуется приступить не позднее следующего дня за днем поставки Оборудования, после предоставления согласованного проекта кондиционирования объекта. Исполнитель </w:t>
            </w:r>
            <w:r w:rsidRPr="003B7B15">
              <w:rPr>
                <w:sz w:val="22"/>
                <w:szCs w:val="22"/>
              </w:rPr>
              <w:lastRenderedPageBreak/>
              <w:t>обязуется осуществить поставку, демонтаж ранее установленного оборудования, монтаж и пуско-наладку, ввод в эксплуатацию поставленного Оборудования в срок не позднее 30 (тридцати) календарных дней с даты согласования проекта Заказчиком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F6B33" w:rsidRPr="002C4099" w:rsidTr="00833B4B">
        <w:trPr>
          <w:trHeight w:val="20"/>
        </w:trPr>
        <w:tc>
          <w:tcPr>
            <w:tcW w:w="703" w:type="dxa"/>
            <w:tcBorders>
              <w:bottom w:val="single" w:sz="4" w:space="0" w:color="auto"/>
            </w:tcBorders>
          </w:tcPr>
          <w:p w:rsidR="00AF6B33" w:rsidRPr="002C4099" w:rsidRDefault="00DB54D4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Местонахождение объекта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AF6B33" w:rsidRPr="002C4099" w:rsidRDefault="000B79E3" w:rsidP="00AF6B3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2784">
              <w:rPr>
                <w:bCs/>
                <w:color w:val="000000"/>
                <w:lang w:eastAsia="en-US"/>
              </w:rPr>
              <w:t>г.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1B2784">
              <w:rPr>
                <w:bCs/>
                <w:color w:val="000000"/>
                <w:lang w:eastAsia="en-US"/>
              </w:rPr>
              <w:t xml:space="preserve">Москва, </w:t>
            </w:r>
            <w:r>
              <w:rPr>
                <w:bCs/>
                <w:color w:val="000000"/>
                <w:lang w:eastAsia="en-US"/>
              </w:rPr>
              <w:t>ул. Большая Ордынка, д. 25, стр. 1</w:t>
            </w:r>
          </w:p>
        </w:tc>
      </w:tr>
      <w:tr w:rsidR="00AF6B33" w:rsidRPr="002C4099" w:rsidTr="009B1BD0">
        <w:trPr>
          <w:trHeight w:val="2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keepNext/>
              <w:suppressAutoHyphens w:val="0"/>
              <w:spacing w:before="120" w:after="60"/>
              <w:jc w:val="center"/>
              <w:outlineLvl w:val="0"/>
              <w:rPr>
                <w:bCs/>
                <w:kern w:val="32"/>
                <w:sz w:val="22"/>
                <w:szCs w:val="22"/>
                <w:lang w:eastAsia="ru-RU"/>
              </w:rPr>
            </w:pPr>
          </w:p>
        </w:tc>
        <w:tc>
          <w:tcPr>
            <w:tcW w:w="9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keepNext/>
              <w:suppressAutoHyphens w:val="0"/>
              <w:spacing w:before="120" w:after="60"/>
              <w:jc w:val="both"/>
              <w:outlineLvl w:val="0"/>
              <w:rPr>
                <w:b/>
                <w:bCs/>
                <w:color w:val="000000"/>
                <w:kern w:val="32"/>
                <w:sz w:val="22"/>
                <w:szCs w:val="22"/>
                <w:lang w:eastAsia="ru-RU"/>
              </w:rPr>
            </w:pPr>
            <w:r w:rsidRPr="002C4099">
              <w:rPr>
                <w:b/>
                <w:bCs/>
                <w:color w:val="000000"/>
                <w:kern w:val="32"/>
                <w:sz w:val="22"/>
                <w:szCs w:val="22"/>
                <w:lang w:eastAsia="ru-RU"/>
              </w:rPr>
              <w:t>Основные требования к выполнению работ</w:t>
            </w:r>
          </w:p>
        </w:tc>
      </w:tr>
      <w:tr w:rsidR="00AF6B33" w:rsidRPr="002C4099" w:rsidTr="009B1BD0">
        <w:trPr>
          <w:trHeight w:val="27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B33" w:rsidRPr="002C4099" w:rsidRDefault="00DB54D4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bCs/>
                <w:sz w:val="22"/>
                <w:szCs w:val="22"/>
              </w:rPr>
              <w:t>Требования к выполнению работ по монтажу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 xml:space="preserve">Допуск Партнера </w:t>
            </w:r>
            <w:r>
              <w:rPr>
                <w:sz w:val="22"/>
                <w:szCs w:val="22"/>
              </w:rPr>
              <w:t xml:space="preserve">для </w:t>
            </w:r>
            <w:r w:rsidRPr="00DC045F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а</w:t>
            </w:r>
            <w:r w:rsidRPr="00DC045F">
              <w:rPr>
                <w:sz w:val="22"/>
                <w:szCs w:val="22"/>
              </w:rPr>
              <w:t xml:space="preserve"> работ, толь</w:t>
            </w:r>
            <w:r>
              <w:rPr>
                <w:sz w:val="22"/>
                <w:szCs w:val="22"/>
              </w:rPr>
              <w:t>ко после согласования с Заказчи</w:t>
            </w:r>
            <w:r w:rsidRPr="00DC045F">
              <w:rPr>
                <w:sz w:val="22"/>
                <w:szCs w:val="22"/>
              </w:rPr>
              <w:t xml:space="preserve">ком </w:t>
            </w:r>
            <w:r>
              <w:rPr>
                <w:sz w:val="22"/>
                <w:szCs w:val="22"/>
              </w:rPr>
              <w:t xml:space="preserve">Рабочей </w:t>
            </w:r>
            <w:r w:rsidRPr="00DC045F">
              <w:rPr>
                <w:sz w:val="22"/>
                <w:szCs w:val="22"/>
              </w:rPr>
              <w:t>документации и графика производства работ.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>Работы по монтажу\демонтажу оборудования про</w:t>
            </w:r>
            <w:r>
              <w:rPr>
                <w:sz w:val="22"/>
                <w:szCs w:val="22"/>
              </w:rPr>
              <w:t>изводить постоянным квалифициро</w:t>
            </w:r>
            <w:r w:rsidRPr="00DC045F">
              <w:rPr>
                <w:sz w:val="22"/>
                <w:szCs w:val="22"/>
              </w:rPr>
              <w:t>ванным и обученным (штатным) персоналом Исполнителя исключительно из числа граждан Российской Федерации. Наличие у Исполнителя допуска СРО на проектные и монтажные работы систем вентиляции и кондиционирования воздуха.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>Партнер выполняет работы, используя собственное исправное оборудование, оснастку, которое имеет соответствующие государственные сертификаты, либо разрешенные для применения на территории Российской Федерации.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>Работы по установке, подключению электропитания</w:t>
            </w:r>
            <w:r>
              <w:rPr>
                <w:sz w:val="22"/>
                <w:szCs w:val="22"/>
              </w:rPr>
              <w:t xml:space="preserve"> и наладке оборудования выполня</w:t>
            </w:r>
            <w:r w:rsidRPr="00DC045F">
              <w:rPr>
                <w:sz w:val="22"/>
                <w:szCs w:val="22"/>
              </w:rPr>
              <w:t>ются материалами и техническими средствами исполнителя и включаются в стоимость установки.  Подключение наружных и внутренних</w:t>
            </w:r>
            <w:r>
              <w:rPr>
                <w:sz w:val="22"/>
                <w:szCs w:val="22"/>
              </w:rPr>
              <w:t xml:space="preserve"> блоков по электропитанию осуще</w:t>
            </w:r>
            <w:r w:rsidRPr="00DC045F">
              <w:rPr>
                <w:sz w:val="22"/>
                <w:szCs w:val="22"/>
              </w:rPr>
              <w:t>ствить новыми кабелями, и только после согласования с отделом ОГЭ проекта ЭОМ и точки подключения.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>При установке оборудования Партнер должен предус</w:t>
            </w:r>
            <w:r>
              <w:rPr>
                <w:sz w:val="22"/>
                <w:szCs w:val="22"/>
              </w:rPr>
              <w:t>мотреть длину коммуникаций (тру</w:t>
            </w:r>
            <w:r w:rsidRPr="00DC045F">
              <w:rPr>
                <w:sz w:val="22"/>
                <w:szCs w:val="22"/>
              </w:rPr>
              <w:t xml:space="preserve">бопровод + </w:t>
            </w:r>
            <w:r>
              <w:rPr>
                <w:sz w:val="22"/>
                <w:szCs w:val="22"/>
              </w:rPr>
              <w:t>теплоизоляция</w:t>
            </w:r>
            <w:r w:rsidRPr="00DC045F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</w:t>
            </w:r>
            <w:r w:rsidRPr="00DC045F">
              <w:rPr>
                <w:sz w:val="22"/>
                <w:szCs w:val="22"/>
              </w:rPr>
              <w:t xml:space="preserve">силовой и межблочный </w:t>
            </w:r>
            <w:proofErr w:type="spellStart"/>
            <w:r w:rsidRPr="00DC045F">
              <w:rPr>
                <w:sz w:val="22"/>
                <w:szCs w:val="22"/>
              </w:rPr>
              <w:t>электрокабели</w:t>
            </w:r>
            <w:proofErr w:type="spellEnd"/>
            <w:r w:rsidRPr="00DC045F">
              <w:rPr>
                <w:sz w:val="22"/>
                <w:szCs w:val="22"/>
              </w:rPr>
              <w:t xml:space="preserve"> + дренаж).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 xml:space="preserve">Проход </w:t>
            </w:r>
            <w:proofErr w:type="spellStart"/>
            <w:r w:rsidRPr="00DC045F">
              <w:rPr>
                <w:sz w:val="22"/>
                <w:szCs w:val="22"/>
              </w:rPr>
              <w:t>фреоновых</w:t>
            </w:r>
            <w:proofErr w:type="spellEnd"/>
            <w:r w:rsidRPr="00DC045F">
              <w:rPr>
                <w:sz w:val="22"/>
                <w:szCs w:val="22"/>
              </w:rPr>
              <w:t xml:space="preserve"> и электрических коммуникаций через стены, а также перекрытий здания должны осуществляться с применением металл</w:t>
            </w:r>
            <w:r>
              <w:rPr>
                <w:sz w:val="22"/>
                <w:szCs w:val="22"/>
              </w:rPr>
              <w:t>ических гильз и заделкой согласно норм</w:t>
            </w:r>
            <w:r w:rsidRPr="00DC045F">
              <w:rPr>
                <w:sz w:val="22"/>
                <w:szCs w:val="22"/>
              </w:rPr>
              <w:t xml:space="preserve"> пожарной безопасности.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 xml:space="preserve">При </w:t>
            </w:r>
            <w:proofErr w:type="spellStart"/>
            <w:r w:rsidRPr="00DC045F">
              <w:rPr>
                <w:sz w:val="22"/>
                <w:szCs w:val="22"/>
              </w:rPr>
              <w:t>паечных</w:t>
            </w:r>
            <w:proofErr w:type="spellEnd"/>
            <w:r w:rsidRPr="00DC045F">
              <w:rPr>
                <w:sz w:val="22"/>
                <w:szCs w:val="22"/>
              </w:rPr>
              <w:t xml:space="preserve"> и сварочных работах должны соблюдат</w:t>
            </w:r>
            <w:r>
              <w:rPr>
                <w:sz w:val="22"/>
                <w:szCs w:val="22"/>
              </w:rPr>
              <w:t>ься требования пожарной безопас</w:t>
            </w:r>
            <w:r w:rsidRPr="00DC045F">
              <w:rPr>
                <w:sz w:val="22"/>
                <w:szCs w:val="22"/>
              </w:rPr>
              <w:t>ности, требуется оформление н</w:t>
            </w:r>
            <w:r>
              <w:rPr>
                <w:sz w:val="22"/>
                <w:szCs w:val="22"/>
              </w:rPr>
              <w:t>аряд-допуска на огневые работы</w:t>
            </w:r>
            <w:r w:rsidRPr="00DC045F">
              <w:rPr>
                <w:sz w:val="22"/>
                <w:szCs w:val="22"/>
              </w:rPr>
              <w:t xml:space="preserve">.                                                 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 xml:space="preserve">Конденсат от оборудования должен быть выведен в </w:t>
            </w:r>
            <w:r>
              <w:rPr>
                <w:sz w:val="22"/>
                <w:szCs w:val="22"/>
              </w:rPr>
              <w:t>существующую   систему канализа</w:t>
            </w:r>
            <w:r w:rsidRPr="00DC045F">
              <w:rPr>
                <w:sz w:val="22"/>
                <w:szCs w:val="22"/>
              </w:rPr>
              <w:t>ции через гидрозатвор. В случае, если отвод невозможно провести самотеком, необх</w:t>
            </w:r>
            <w:r>
              <w:rPr>
                <w:sz w:val="22"/>
                <w:szCs w:val="22"/>
              </w:rPr>
              <w:t>о</w:t>
            </w:r>
            <w:r w:rsidRPr="00DC045F">
              <w:rPr>
                <w:sz w:val="22"/>
                <w:szCs w:val="22"/>
              </w:rPr>
              <w:t>димо предусмотреть установку помпы.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>Все кабели должны соответствовать нормам пожарной безопасности для данного вида помещений.</w:t>
            </w:r>
          </w:p>
          <w:p w:rsidR="00DC045F" w:rsidRDefault="00DC045F" w:rsidP="00AF6B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C045F">
              <w:rPr>
                <w:sz w:val="22"/>
                <w:szCs w:val="22"/>
              </w:rPr>
              <w:t xml:space="preserve">Наружные коммуникации необходимо проложить по </w:t>
            </w:r>
            <w:r w:rsidR="000B79E3">
              <w:rPr>
                <w:sz w:val="22"/>
                <w:szCs w:val="22"/>
              </w:rPr>
              <w:t>фасаду здания в защитных лотках после согласования с заказчиком.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</w:t>
            </w:r>
            <w:r w:rsidR="00DB54D4">
              <w:rPr>
                <w:sz w:val="22"/>
                <w:szCs w:val="22"/>
              </w:rPr>
              <w:t xml:space="preserve"> </w:t>
            </w:r>
            <w:r w:rsidRPr="002C4099">
              <w:rPr>
                <w:sz w:val="22"/>
                <w:szCs w:val="22"/>
              </w:rPr>
              <w:t>Монтаж оборудования должен производиться с соблюдением правил техники безопасности, правил технической эксплуатации, эксплуатационных докуме</w:t>
            </w:r>
            <w:r w:rsidR="00DB54D4">
              <w:rPr>
                <w:sz w:val="22"/>
                <w:szCs w:val="22"/>
              </w:rPr>
              <w:t>нтов на устанавливаемые изделия.</w:t>
            </w:r>
          </w:p>
          <w:p w:rsidR="00D95798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</w:t>
            </w:r>
            <w:r w:rsidR="00DB54D4">
              <w:rPr>
                <w:sz w:val="22"/>
                <w:szCs w:val="22"/>
              </w:rPr>
              <w:t xml:space="preserve"> </w:t>
            </w:r>
            <w:r w:rsidRPr="002C4099">
              <w:rPr>
                <w:sz w:val="22"/>
                <w:szCs w:val="22"/>
              </w:rPr>
              <w:t>Для защиты людей от поражения электрическим током при проведении монтажных работ все нетоковедущие, но могущие оказаться под напряжением вследствие нарушения изоляции, металлические части электрооборудования должны быть зазе</w:t>
            </w:r>
            <w:r w:rsidR="00DB54D4">
              <w:rPr>
                <w:sz w:val="22"/>
                <w:szCs w:val="22"/>
              </w:rPr>
              <w:t>млены, согласно требованиям ПУЭ.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</w:t>
            </w:r>
            <w:r w:rsidR="00DB54D4">
              <w:rPr>
                <w:sz w:val="22"/>
                <w:szCs w:val="22"/>
              </w:rPr>
              <w:t xml:space="preserve"> </w:t>
            </w:r>
            <w:r w:rsidRPr="002C4099">
              <w:rPr>
                <w:sz w:val="22"/>
                <w:szCs w:val="22"/>
              </w:rPr>
              <w:t xml:space="preserve">Все проводники, используемые в качестве заземляющих, надежно соединены с РЕ шиной̆ в распределительных щитах. Для этого используются 3-х и 5-и проводные питающие кабели со специальным заземляющим проводником с желто-зелёной̆ маркировкой̆. </w:t>
            </w:r>
          </w:p>
          <w:p w:rsidR="00AF6B33" w:rsidRPr="002C4099" w:rsidRDefault="00AF6B33" w:rsidP="00AF6B33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-</w:t>
            </w:r>
            <w:r w:rsidR="00DB54D4">
              <w:rPr>
                <w:sz w:val="22"/>
                <w:szCs w:val="22"/>
              </w:rPr>
              <w:t xml:space="preserve"> </w:t>
            </w:r>
            <w:r w:rsidRPr="002C4099">
              <w:rPr>
                <w:sz w:val="22"/>
                <w:szCs w:val="22"/>
              </w:rPr>
              <w:t xml:space="preserve">В помещениях при производстве монтажных работ обеспечить температуру и влажность, согласно нормам. </w:t>
            </w:r>
          </w:p>
          <w:p w:rsidR="00AF6B33" w:rsidRPr="002C4099" w:rsidRDefault="00AF6B33" w:rsidP="00AF6B33">
            <w:pPr>
              <w:widowControl w:val="0"/>
              <w:tabs>
                <w:tab w:val="left" w:pos="0"/>
                <w:tab w:val="left" w:pos="1316"/>
              </w:tabs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</w:rPr>
              <w:t>-</w:t>
            </w:r>
            <w:r w:rsidR="00EC1D48" w:rsidRPr="002C4099">
              <w:rPr>
                <w:sz w:val="22"/>
                <w:szCs w:val="22"/>
              </w:rPr>
              <w:t xml:space="preserve"> </w:t>
            </w:r>
            <w:r w:rsidR="00EC1D48" w:rsidRPr="002C4099">
              <w:rPr>
                <w:sz w:val="22"/>
                <w:szCs w:val="22"/>
              </w:rPr>
              <w:t xml:space="preserve">Все работы внутри помещений заказчика проводить </w:t>
            </w:r>
            <w:r w:rsidR="00EC1D48">
              <w:rPr>
                <w:sz w:val="22"/>
                <w:szCs w:val="22"/>
              </w:rPr>
              <w:t>в согласованное с заказчиком время</w:t>
            </w:r>
            <w:bookmarkStart w:id="0" w:name="_GoBack"/>
            <w:bookmarkEnd w:id="0"/>
          </w:p>
        </w:tc>
      </w:tr>
      <w:tr w:rsidR="00AF6B33" w:rsidRPr="002C4099" w:rsidTr="009B1BD0">
        <w:trPr>
          <w:trHeight w:val="52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DB54D4" w:rsidP="00AF6B33">
            <w:pPr>
              <w:tabs>
                <w:tab w:val="center" w:pos="216"/>
              </w:tabs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ab/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Руководящие и регламентирующие документы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E340F3" w:rsidRDefault="00AF6B33" w:rsidP="00AF6B33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CA72AB">
              <w:rPr>
                <w:sz w:val="22"/>
                <w:szCs w:val="22"/>
                <w:lang w:eastAsia="ru-RU"/>
              </w:rPr>
              <w:t>СП 60.13330.2020</w:t>
            </w:r>
            <w:r w:rsidRPr="00E340F3">
              <w:rPr>
                <w:sz w:val="22"/>
                <w:szCs w:val="22"/>
                <w:lang w:eastAsia="ru-RU"/>
              </w:rPr>
              <w:t xml:space="preserve"> «Отопление, вентиляция и кондиционирование воздуха»</w:t>
            </w:r>
          </w:p>
          <w:p w:rsidR="00AF6B33" w:rsidRPr="00E340F3" w:rsidRDefault="00AF6B33" w:rsidP="00AF6B33">
            <w:pPr>
              <w:tabs>
                <w:tab w:val="left" w:pos="993"/>
              </w:tabs>
              <w:jc w:val="both"/>
              <w:rPr>
                <w:sz w:val="22"/>
                <w:szCs w:val="22"/>
                <w:lang w:eastAsia="zh-CN"/>
              </w:rPr>
            </w:pPr>
            <w:r w:rsidRPr="00E340F3">
              <w:rPr>
                <w:sz w:val="22"/>
                <w:szCs w:val="22"/>
                <w:lang w:eastAsia="zh-CN"/>
              </w:rPr>
              <w:t>- СП 73.13330.2016 «Внутренние санитарно-технические системы»;</w:t>
            </w:r>
          </w:p>
          <w:p w:rsidR="00B81A6C" w:rsidRPr="00E340F3" w:rsidRDefault="00AF6B33" w:rsidP="00AF6B33">
            <w:pPr>
              <w:tabs>
                <w:tab w:val="left" w:pos="0"/>
              </w:tabs>
              <w:ind w:right="-2"/>
              <w:jc w:val="both"/>
            </w:pPr>
            <w:r w:rsidRPr="00E340F3">
              <w:rPr>
                <w:rFonts w:eastAsia="Arial"/>
                <w:sz w:val="22"/>
                <w:szCs w:val="22"/>
                <w:lang w:eastAsia="zh-CN"/>
              </w:rPr>
              <w:t xml:space="preserve">- </w:t>
            </w:r>
            <w:r w:rsidR="00B81A6C" w:rsidRPr="00E340F3">
              <w:t>СП 7.13130.2013 Отопление, вентиляция и кондиционирование. Требования пожарной безопасности;</w:t>
            </w:r>
          </w:p>
          <w:p w:rsidR="00AF6B33" w:rsidRPr="00CA72AB" w:rsidRDefault="00E340F3" w:rsidP="00CA72AB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zh-CN"/>
              </w:rPr>
              <w:t>СанПин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2.2.2.546-96 </w:t>
            </w:r>
            <w:r w:rsidR="00CA72AB">
              <w:rPr>
                <w:sz w:val="22"/>
                <w:szCs w:val="22"/>
                <w:lang w:eastAsia="zh-CN"/>
              </w:rPr>
              <w:t>«Санитарные правила и нормы»;</w:t>
            </w:r>
          </w:p>
        </w:tc>
      </w:tr>
      <w:tr w:rsidR="00AF6B33" w:rsidRPr="002C4099" w:rsidTr="00833B4B">
        <w:trPr>
          <w:trHeight w:val="5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DB54D4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Требования к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оборудованию и </w:t>
            </w:r>
            <w:r w:rsidRPr="002C4099">
              <w:rPr>
                <w:color w:val="000000"/>
                <w:sz w:val="22"/>
                <w:szCs w:val="22"/>
                <w:lang w:eastAsia="ru-RU"/>
              </w:rPr>
              <w:t>материалам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F14B85" w:rsidP="00F14B85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Поставляемое оборудование должно быть новым, не бывшим в употреблении, не восстановленным, не являться выставочным образцом, свободным от прав третьих лиц. </w:t>
            </w:r>
            <w:r w:rsidR="00426463" w:rsidRPr="00B0166E">
              <w:rPr>
                <w:sz w:val="23"/>
                <w:szCs w:val="23"/>
              </w:rPr>
              <w:t xml:space="preserve">Исполнитель гарантирует </w:t>
            </w:r>
            <w:r w:rsidR="00426463">
              <w:rPr>
                <w:sz w:val="23"/>
                <w:szCs w:val="23"/>
              </w:rPr>
              <w:t>Заказчику соответствие</w:t>
            </w:r>
            <w:r w:rsidR="00426463" w:rsidRPr="00B0166E">
              <w:rPr>
                <w:sz w:val="23"/>
                <w:szCs w:val="23"/>
              </w:rPr>
              <w:t xml:space="preserve"> поставляемого им Оборудования техническим характер</w:t>
            </w:r>
            <w:r w:rsidR="00426463">
              <w:rPr>
                <w:sz w:val="23"/>
                <w:szCs w:val="23"/>
              </w:rPr>
              <w:t>истикам</w:t>
            </w:r>
            <w:r w:rsidR="00426463" w:rsidRPr="00B0166E">
              <w:rPr>
                <w:sz w:val="23"/>
                <w:szCs w:val="23"/>
              </w:rPr>
              <w:t>, указанным в руководстве по эксплуа</w:t>
            </w:r>
            <w:r w:rsidR="00426463">
              <w:rPr>
                <w:sz w:val="23"/>
                <w:szCs w:val="23"/>
              </w:rPr>
              <w:t xml:space="preserve">тации. </w:t>
            </w:r>
            <w:r w:rsidR="00AF6B33" w:rsidRPr="002C4099">
              <w:rPr>
                <w:color w:val="000000"/>
                <w:sz w:val="22"/>
                <w:szCs w:val="22"/>
                <w:lang w:eastAsia="ru-RU"/>
              </w:rPr>
              <w:t>Поставляемое Оборудование и используемые материалы должны быть сертифицированы, иметь допуск для применения на территории РФ</w:t>
            </w:r>
            <w:r w:rsidR="00AF6B33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F6B33" w:rsidRPr="002C4099" w:rsidTr="009B1BD0">
        <w:trPr>
          <w:trHeight w:val="10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DB54D4" w:rsidP="00AF6B33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Требования к участникам закупки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1. Участник закупочной процедуры должен соответствовать следующим критериям:</w:t>
            </w:r>
          </w:p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- не находиться в процессе ликвидации и не быть признанным по решению арбитражного суда несостоятельным (банкротом);</w:t>
            </w:r>
          </w:p>
          <w:p w:rsidR="00AF6B33" w:rsidRPr="002C4099" w:rsidRDefault="00AF6B33" w:rsidP="00AF6B33">
            <w:pPr>
              <w:tabs>
                <w:tab w:val="left" w:pos="1418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- не являться организацией, на имущество которой наложен арест по решению суда, административного органа, и (или) экономическая деятельность которой приостановлена;</w:t>
            </w:r>
          </w:p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- подтвердить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:rsidR="00DB54D4" w:rsidRDefault="00DB54D4" w:rsidP="00AF6B33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наличие у участника опыта работы в проектировании и монтаже систем кондиционировании воздуха не менее 3х лет. </w:t>
            </w:r>
          </w:p>
          <w:p w:rsidR="00AF6B33" w:rsidRPr="002C4099" w:rsidRDefault="00DB54D4" w:rsidP="00AF6B33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color w:val="000000"/>
                <w:sz w:val="22"/>
                <w:szCs w:val="22"/>
                <w:lang w:eastAsia="ru-RU"/>
              </w:rPr>
              <w:t xml:space="preserve">иметь не менее 3-х аналогичных работ за </w:t>
            </w:r>
            <w:r w:rsidR="00180008">
              <w:rPr>
                <w:color w:val="000000"/>
                <w:sz w:val="22"/>
                <w:szCs w:val="22"/>
                <w:lang w:eastAsia="ru-RU"/>
              </w:rPr>
              <w:t>2021-2024</w:t>
            </w:r>
            <w:r w:rsidR="00AF6B33">
              <w:rPr>
                <w:color w:val="000000"/>
                <w:sz w:val="22"/>
                <w:szCs w:val="22"/>
                <w:lang w:eastAsia="ru-RU"/>
              </w:rPr>
              <w:t xml:space="preserve"> год.</w:t>
            </w:r>
          </w:p>
          <w:p w:rsidR="00AF6B33" w:rsidRPr="002C4099" w:rsidRDefault="00AF6B33" w:rsidP="00AF6B33">
            <w:pPr>
              <w:shd w:val="clear" w:color="auto" w:fill="FFFFFF"/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- иметь среднегодовой оборот за последн</w:t>
            </w:r>
            <w:r>
              <w:rPr>
                <w:color w:val="000000"/>
                <w:sz w:val="22"/>
                <w:szCs w:val="22"/>
                <w:lang w:eastAsia="ru-RU"/>
              </w:rPr>
              <w:t>и</w:t>
            </w:r>
            <w:r w:rsidR="00180008">
              <w:rPr>
                <w:color w:val="000000"/>
                <w:sz w:val="22"/>
                <w:szCs w:val="22"/>
                <w:lang w:eastAsia="ru-RU"/>
              </w:rPr>
              <w:t>е 3 года отчетного периода (2020</w:t>
            </w: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 -202</w:t>
            </w:r>
            <w:r w:rsidR="00E33987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гг.) не менее 5</w:t>
            </w: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 млн. руб. </w:t>
            </w:r>
          </w:p>
          <w:p w:rsidR="00AF6B33" w:rsidRPr="002C4099" w:rsidRDefault="00AF6B33" w:rsidP="00AF6B3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3. Участник закупочной процедуры должен подтвердить отсутствие сведений об участнике в реестрах недобросовестных поставщиков, которые ведутся в соответствии с Федеральными законами № 223-ФЗ и №44-ФЗ, в реестре недобросовестных поставщиков (исполнителей, подрядчиков) дочерних и зависимых компаний ПАО АФК «Система»,   в отношении Участника отсутствуют документально подтвержденные нарушения договорных обязательств по предыдущим договорам с АО «Бизнес-Недвижимость», в том числе выставленные Заказчиком претензии, отказы Заказчика от приемки продукции, товаров, работ, услуг.</w:t>
            </w:r>
          </w:p>
          <w:p w:rsidR="00AF6B33" w:rsidRPr="002C4099" w:rsidRDefault="00AF6B33" w:rsidP="00AF6B33">
            <w:pPr>
              <w:widowControl w:val="0"/>
              <w:tabs>
                <w:tab w:val="left" w:pos="0"/>
                <w:tab w:val="left" w:pos="426"/>
              </w:tabs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F6B33" w:rsidRPr="002C4099" w:rsidTr="00833B4B">
        <w:trPr>
          <w:trHeight w:val="6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Гарантийные обязательства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DB54D4">
            <w:pPr>
              <w:pStyle w:val="Default"/>
              <w:jc w:val="both"/>
              <w:rPr>
                <w:sz w:val="22"/>
                <w:szCs w:val="22"/>
              </w:rPr>
            </w:pPr>
            <w:r w:rsidRPr="002C4099">
              <w:rPr>
                <w:sz w:val="22"/>
                <w:szCs w:val="22"/>
              </w:rPr>
              <w:t>Не менее 3 (трех) календарных лет (тридцать шесть месяцев) с момента подписания уполномоченными представителями сторон акта о приемке в</w:t>
            </w:r>
            <w:r>
              <w:rPr>
                <w:sz w:val="22"/>
                <w:szCs w:val="22"/>
              </w:rPr>
              <w:t>ыполненных работ.</w:t>
            </w:r>
            <w:r w:rsidR="00DB54D4">
              <w:rPr>
                <w:sz w:val="22"/>
                <w:szCs w:val="22"/>
              </w:rPr>
              <w:t xml:space="preserve"> </w:t>
            </w:r>
          </w:p>
        </w:tc>
      </w:tr>
      <w:tr w:rsidR="00AF6B33" w:rsidRPr="002C4099" w:rsidTr="009B1BD0">
        <w:trPr>
          <w:trHeight w:val="3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Особые условия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Подрядчик самостоятельно формирует стоимость МР и ПНР в соответствии с Техническим заданием.</w:t>
            </w:r>
          </w:p>
          <w:p w:rsidR="00DC045F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C045F">
              <w:rPr>
                <w:sz w:val="22"/>
                <w:szCs w:val="22"/>
                <w:lang w:eastAsia="ru-RU"/>
              </w:rPr>
              <w:t xml:space="preserve">Общая цена </w:t>
            </w:r>
            <w:r>
              <w:rPr>
                <w:sz w:val="22"/>
                <w:szCs w:val="22"/>
                <w:lang w:eastAsia="ru-RU"/>
              </w:rPr>
              <w:t xml:space="preserve">Договора </w:t>
            </w:r>
            <w:r w:rsidRPr="00DC045F">
              <w:rPr>
                <w:sz w:val="22"/>
                <w:szCs w:val="22"/>
                <w:lang w:eastAsia="ru-RU"/>
              </w:rPr>
              <w:t>включает в себя стоимость проектных и строительно-монтажных работ, в том числе материалов, оборудования, упаковки, маркировки, доставки до места поставки, всех погрузочно-разгрузочных (такелажных) работ, а также все затраты, издержки и иные расходы Партнера, в том числе сопутствующие.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Подрядчик предоставляет расчёт стоимости работ.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Стоимость работ представляется в виде развернутого расчета, составленного по форме, прилагаемой к ТЗ, в котором:</w:t>
            </w:r>
          </w:p>
          <w:p w:rsidR="00AF6B33" w:rsidRPr="002C4099" w:rsidRDefault="00AF6B33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- Цена на МТР и ПНР, учитывает: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Отпускную цену МТР, оборудования и инвентаря поставщика.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 xml:space="preserve">Транспортные расходы по доставке МТР, оборудования и инвентаря на </w:t>
            </w:r>
            <w:proofErr w:type="spellStart"/>
            <w:r w:rsidR="00AF6B33" w:rsidRPr="002C4099">
              <w:rPr>
                <w:sz w:val="22"/>
                <w:szCs w:val="22"/>
                <w:lang w:eastAsia="ru-RU"/>
              </w:rPr>
              <w:t>приобъектный</w:t>
            </w:r>
            <w:proofErr w:type="spellEnd"/>
            <w:r w:rsidR="00AF6B33" w:rsidRPr="002C4099">
              <w:rPr>
                <w:sz w:val="22"/>
                <w:szCs w:val="22"/>
                <w:lang w:eastAsia="ru-RU"/>
              </w:rPr>
              <w:t xml:space="preserve"> склад.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Заготовительно-складские расходы, в том числе, затраты на выполнение погрузо-разгрузочных работ.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Заработную плату рабочих.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 xml:space="preserve">Затраты на перемещение МТР, оборудования и инвентаря от </w:t>
            </w:r>
            <w:proofErr w:type="spellStart"/>
            <w:r w:rsidR="00AF6B33" w:rsidRPr="002C4099">
              <w:rPr>
                <w:sz w:val="22"/>
                <w:szCs w:val="22"/>
                <w:lang w:eastAsia="ru-RU"/>
              </w:rPr>
              <w:t>приобъектного</w:t>
            </w:r>
            <w:proofErr w:type="spellEnd"/>
            <w:r w:rsidR="00AF6B33" w:rsidRPr="002C4099">
              <w:rPr>
                <w:sz w:val="22"/>
                <w:szCs w:val="22"/>
                <w:lang w:eastAsia="ru-RU"/>
              </w:rPr>
              <w:t xml:space="preserve"> склада до места производства работ.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>Затраты на эксплуатацию машин и механизмов.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AF6B33" w:rsidRPr="002C4099">
              <w:rPr>
                <w:sz w:val="22"/>
                <w:szCs w:val="22"/>
                <w:lang w:eastAsia="ru-RU"/>
              </w:rPr>
              <w:t xml:space="preserve">Накладные расходы </w:t>
            </w:r>
          </w:p>
          <w:p w:rsidR="00AF6B33" w:rsidRPr="002C4099" w:rsidRDefault="00DC045F" w:rsidP="00AF6B3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CA72AB">
              <w:rPr>
                <w:sz w:val="22"/>
                <w:szCs w:val="22"/>
                <w:lang w:eastAsia="ru-RU"/>
              </w:rPr>
              <w:t>Сметную прибыль.</w:t>
            </w:r>
          </w:p>
        </w:tc>
      </w:tr>
      <w:tr w:rsidR="00AF6B33" w:rsidRPr="002C4099" w:rsidTr="009B1BD0">
        <w:trPr>
          <w:trHeight w:val="5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val="en-US" w:eastAsia="ru-RU"/>
              </w:rPr>
              <w:lastRenderedPageBreak/>
              <w:t>1</w:t>
            </w:r>
            <w:r w:rsidRPr="002C409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B050"/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2C4099">
              <w:rPr>
                <w:rFonts w:eastAsia="Calibri"/>
                <w:sz w:val="22"/>
                <w:szCs w:val="22"/>
                <w:lang w:eastAsia="ru-RU"/>
              </w:rPr>
              <w:t xml:space="preserve">Наименование критерия: </w:t>
            </w:r>
          </w:p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2C4099">
              <w:rPr>
                <w:rFonts w:eastAsia="Calibri"/>
                <w:bCs/>
                <w:sz w:val="22"/>
                <w:szCs w:val="22"/>
                <w:lang w:eastAsia="ru-RU"/>
              </w:rPr>
              <w:t>Стоимость Предложения - 100 %</w:t>
            </w:r>
          </w:p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bCs/>
                <w:color w:val="00B050"/>
                <w:sz w:val="22"/>
                <w:szCs w:val="22"/>
                <w:lang w:eastAsia="ru-RU"/>
              </w:rPr>
            </w:pPr>
          </w:p>
        </w:tc>
      </w:tr>
      <w:tr w:rsidR="00AF6B33" w:rsidRPr="002C4099" w:rsidTr="009B1BD0">
        <w:trPr>
          <w:trHeight w:val="5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C4099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AF6B33" w:rsidP="00AF6B33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 xml:space="preserve">Контакты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3" w:rsidRPr="002C4099" w:rsidRDefault="00180008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Новиков Андрей Николаевич</w:t>
            </w:r>
          </w:p>
          <w:p w:rsidR="00180008" w:rsidRDefault="00180008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80008">
              <w:rPr>
                <w:color w:val="000000"/>
                <w:sz w:val="22"/>
                <w:szCs w:val="22"/>
                <w:lang w:eastAsia="ru-RU"/>
              </w:rPr>
              <w:t xml:space="preserve">Руководитель отдела обслуживания инженерных сетей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    </w:t>
            </w:r>
          </w:p>
          <w:p w:rsidR="00AF6B33" w:rsidRPr="002C4099" w:rsidRDefault="00AF6B33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C4099">
              <w:rPr>
                <w:color w:val="000000"/>
                <w:sz w:val="22"/>
                <w:szCs w:val="22"/>
                <w:lang w:eastAsia="ru-RU"/>
              </w:rPr>
              <w:t>ООО УК "Система Сервис Менеджмент"</w:t>
            </w:r>
          </w:p>
          <w:p w:rsidR="00AF6B33" w:rsidRDefault="00180008" w:rsidP="00AF6B33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 +7(965) 232-29-42</w:t>
            </w:r>
          </w:p>
          <w:p w:rsidR="00AF6B33" w:rsidRPr="002C4099" w:rsidRDefault="00B9318C" w:rsidP="00AF6B33">
            <w:pPr>
              <w:rPr>
                <w:color w:val="000000"/>
                <w:sz w:val="22"/>
                <w:szCs w:val="22"/>
                <w:lang w:eastAsia="ru-RU"/>
              </w:rPr>
            </w:pPr>
            <w:hyperlink r:id="rId5" w:history="1">
              <w:r w:rsidR="00180008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a</w:t>
              </w:r>
              <w:r w:rsidR="00180008" w:rsidRPr="00180008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r w:rsidR="00180008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novikov</w:t>
              </w:r>
              <w:r w:rsidR="00180008" w:rsidRPr="00180008">
                <w:rPr>
                  <w:rStyle w:val="a3"/>
                  <w:rFonts w:ascii="Arial" w:hAnsi="Arial" w:cs="Arial"/>
                  <w:sz w:val="22"/>
                  <w:szCs w:val="22"/>
                </w:rPr>
                <w:t>@</w:t>
              </w:r>
              <w:r w:rsidR="00180008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uk</w:t>
              </w:r>
              <w:r w:rsidR="00180008" w:rsidRPr="00180008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r w:rsidR="00180008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sistema</w:t>
              </w:r>
              <w:r w:rsidR="00180008" w:rsidRPr="00180008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="00180008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9B1BD0" w:rsidRPr="00A32C00" w:rsidRDefault="009B1BD0" w:rsidP="009B1BD0">
      <w:pPr>
        <w:autoSpaceDE w:val="0"/>
        <w:ind w:firstLine="567"/>
        <w:jc w:val="center"/>
        <w:rPr>
          <w:lang w:eastAsia="zh-CN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2C4099" w:rsidRPr="00DF28B2" w:rsidTr="00180008">
        <w:tc>
          <w:tcPr>
            <w:tcW w:w="2943" w:type="dxa"/>
            <w:shd w:val="clear" w:color="auto" w:fill="auto"/>
            <w:vAlign w:val="center"/>
          </w:tcPr>
          <w:p w:rsidR="00833B4B" w:rsidRDefault="00833B4B" w:rsidP="00FE015C">
            <w:pPr>
              <w:rPr>
                <w:color w:val="000000"/>
                <w:spacing w:val="-5"/>
              </w:rPr>
            </w:pPr>
          </w:p>
          <w:p w:rsidR="00833B4B" w:rsidRDefault="00833B4B" w:rsidP="00FE015C">
            <w:pPr>
              <w:rPr>
                <w:color w:val="000000"/>
                <w:spacing w:val="-5"/>
              </w:rPr>
            </w:pPr>
          </w:p>
          <w:p w:rsidR="002C4099" w:rsidRPr="00DF28B2" w:rsidRDefault="002C4099" w:rsidP="00FE015C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</w:t>
            </w:r>
            <w:r w:rsidRPr="00DF28B2">
              <w:rPr>
                <w:color w:val="000000"/>
                <w:spacing w:val="-5"/>
              </w:rPr>
              <w:t>ПОДГОТОВЛЕНО:</w:t>
            </w:r>
          </w:p>
        </w:tc>
        <w:tc>
          <w:tcPr>
            <w:tcW w:w="6838" w:type="dxa"/>
            <w:shd w:val="clear" w:color="auto" w:fill="auto"/>
          </w:tcPr>
          <w:p w:rsidR="00180008" w:rsidRDefault="002C4099" w:rsidP="00180008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-5"/>
              </w:rPr>
              <w:t xml:space="preserve"> </w:t>
            </w:r>
            <w:r w:rsidR="00180008">
              <w:rPr>
                <w:color w:val="000000"/>
                <w:spacing w:val="-5"/>
              </w:rPr>
              <w:t xml:space="preserve">                    </w:t>
            </w:r>
            <w:r w:rsidR="00180008" w:rsidRPr="00180008">
              <w:rPr>
                <w:color w:val="000000"/>
                <w:sz w:val="22"/>
                <w:szCs w:val="22"/>
                <w:lang w:eastAsia="ru-RU"/>
              </w:rPr>
              <w:t xml:space="preserve">Руководитель отдела обслуживания инженерных сетей </w:t>
            </w:r>
            <w:r w:rsidR="00180008">
              <w:rPr>
                <w:color w:val="000000"/>
                <w:sz w:val="22"/>
                <w:szCs w:val="22"/>
                <w:lang w:eastAsia="ru-RU"/>
              </w:rPr>
              <w:t xml:space="preserve">      </w:t>
            </w:r>
          </w:p>
          <w:p w:rsidR="00180008" w:rsidRPr="002C4099" w:rsidRDefault="00180008" w:rsidP="00180008">
            <w:pPr>
              <w:tabs>
                <w:tab w:val="left" w:pos="0"/>
                <w:tab w:val="left" w:pos="286"/>
              </w:tabs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</w:t>
            </w:r>
            <w:r w:rsidRPr="002C4099">
              <w:rPr>
                <w:color w:val="000000"/>
                <w:sz w:val="22"/>
                <w:szCs w:val="22"/>
                <w:lang w:eastAsia="ru-RU"/>
              </w:rPr>
              <w:t>ООО УК "Система Сервис Менеджмент"</w:t>
            </w:r>
          </w:p>
          <w:p w:rsidR="004845ED" w:rsidRDefault="004845ED" w:rsidP="00833B4B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</w:t>
            </w:r>
          </w:p>
          <w:p w:rsidR="002C4099" w:rsidRDefault="00297AE9" w:rsidP="004845ED">
            <w:pPr>
              <w:jc w:val="right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_____________________________</w:t>
            </w:r>
            <w:r w:rsidR="00180008">
              <w:rPr>
                <w:color w:val="000000"/>
                <w:spacing w:val="-5"/>
              </w:rPr>
              <w:t xml:space="preserve">                         А.Н</w:t>
            </w:r>
            <w:r w:rsidR="002C4099" w:rsidRPr="00DF28B2">
              <w:rPr>
                <w:color w:val="000000"/>
                <w:spacing w:val="-5"/>
              </w:rPr>
              <w:t xml:space="preserve">. </w:t>
            </w:r>
            <w:r w:rsidR="00180008">
              <w:rPr>
                <w:color w:val="000000"/>
                <w:spacing w:val="-5"/>
              </w:rPr>
              <w:t>Новиков</w:t>
            </w:r>
          </w:p>
          <w:p w:rsidR="00833B4B" w:rsidRPr="00DF28B2" w:rsidRDefault="00833B4B" w:rsidP="004845ED">
            <w:pPr>
              <w:jc w:val="right"/>
              <w:rPr>
                <w:color w:val="000000"/>
                <w:spacing w:val="-5"/>
              </w:rPr>
            </w:pPr>
          </w:p>
          <w:p w:rsidR="002C4099" w:rsidRPr="00DF28B2" w:rsidRDefault="002C4099" w:rsidP="00FE015C">
            <w:pPr>
              <w:jc w:val="center"/>
              <w:rPr>
                <w:color w:val="000000"/>
                <w:spacing w:val="-5"/>
              </w:rPr>
            </w:pPr>
          </w:p>
        </w:tc>
      </w:tr>
      <w:tr w:rsidR="002C4099" w:rsidRPr="00DF28B2" w:rsidTr="00180008">
        <w:tc>
          <w:tcPr>
            <w:tcW w:w="2943" w:type="dxa"/>
            <w:shd w:val="clear" w:color="auto" w:fill="auto"/>
            <w:vAlign w:val="center"/>
          </w:tcPr>
          <w:p w:rsidR="00833B4B" w:rsidRDefault="00833B4B" w:rsidP="00FE015C">
            <w:pPr>
              <w:rPr>
                <w:color w:val="000000"/>
                <w:spacing w:val="-5"/>
              </w:rPr>
            </w:pPr>
          </w:p>
          <w:p w:rsidR="00833B4B" w:rsidRDefault="00833B4B" w:rsidP="00FE015C">
            <w:pPr>
              <w:rPr>
                <w:color w:val="000000"/>
                <w:spacing w:val="-5"/>
              </w:rPr>
            </w:pPr>
          </w:p>
          <w:p w:rsidR="002C4099" w:rsidRPr="00DF28B2" w:rsidRDefault="002C4099" w:rsidP="00FE015C">
            <w:pPr>
              <w:rPr>
                <w:color w:val="000000"/>
                <w:spacing w:val="-5"/>
              </w:rPr>
            </w:pPr>
            <w:r w:rsidRPr="00DF28B2">
              <w:rPr>
                <w:color w:val="000000"/>
                <w:spacing w:val="-5"/>
              </w:rPr>
              <w:t>СОГЛАСОВАНО:</w:t>
            </w:r>
          </w:p>
        </w:tc>
        <w:tc>
          <w:tcPr>
            <w:tcW w:w="6838" w:type="dxa"/>
            <w:shd w:val="clear" w:color="auto" w:fill="auto"/>
          </w:tcPr>
          <w:p w:rsidR="00833B4B" w:rsidRDefault="001135EE" w:rsidP="00833B4B">
            <w:pPr>
              <w:jc w:val="right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Генеральный директор</w:t>
            </w:r>
          </w:p>
          <w:p w:rsidR="009E107B" w:rsidRDefault="001135EE" w:rsidP="00833B4B">
            <w:pPr>
              <w:jc w:val="right"/>
              <w:rPr>
                <w:iCs/>
                <w:lang w:eastAsia="ru-RU"/>
              </w:rPr>
            </w:pPr>
            <w:r>
              <w:t>ООО УК</w:t>
            </w:r>
            <w:r w:rsidR="009E107B">
              <w:t xml:space="preserve"> «</w:t>
            </w:r>
            <w:r>
              <w:t>ССМ</w:t>
            </w:r>
            <w:r w:rsidR="009E107B">
              <w:t>»</w:t>
            </w:r>
          </w:p>
          <w:p w:rsidR="004845ED" w:rsidRDefault="004845ED" w:rsidP="00297AE9">
            <w:pPr>
              <w:rPr>
                <w:b/>
              </w:rPr>
            </w:pPr>
            <w:r>
              <w:rPr>
                <w:iCs/>
              </w:rPr>
              <w:t xml:space="preserve"> </w:t>
            </w:r>
            <w:r>
              <w:rPr>
                <w:b/>
              </w:rPr>
              <w:t xml:space="preserve">                       </w:t>
            </w:r>
            <w:r w:rsidRPr="00C753E7">
              <w:rPr>
                <w:b/>
              </w:rPr>
              <w:t xml:space="preserve"> </w:t>
            </w:r>
          </w:p>
          <w:p w:rsidR="002C4099" w:rsidRPr="00DF28B2" w:rsidRDefault="00297AE9" w:rsidP="00297AE9">
            <w:pPr>
              <w:rPr>
                <w:color w:val="000000"/>
                <w:spacing w:val="-5"/>
              </w:rPr>
            </w:pPr>
            <w:r>
              <w:t>_________</w:t>
            </w:r>
            <w:r w:rsidR="002C4099" w:rsidRPr="00DF28B2">
              <w:t>__________________</w:t>
            </w:r>
            <w:r w:rsidR="009E107B">
              <w:t>_</w:t>
            </w:r>
            <w:r w:rsidR="005F3879">
              <w:t xml:space="preserve">_                             </w:t>
            </w:r>
            <w:r w:rsidR="001135EE">
              <w:t>В.А. Мосин</w:t>
            </w:r>
          </w:p>
          <w:p w:rsidR="002C4099" w:rsidRPr="00DF28B2" w:rsidRDefault="002C4099" w:rsidP="00FE015C">
            <w:pPr>
              <w:jc w:val="center"/>
              <w:rPr>
                <w:color w:val="000000"/>
                <w:spacing w:val="-5"/>
              </w:rPr>
            </w:pPr>
          </w:p>
        </w:tc>
      </w:tr>
      <w:tr w:rsidR="002C4099" w:rsidRPr="00DF28B2" w:rsidTr="00180008">
        <w:tc>
          <w:tcPr>
            <w:tcW w:w="2943" w:type="dxa"/>
            <w:shd w:val="clear" w:color="auto" w:fill="auto"/>
            <w:vAlign w:val="center"/>
          </w:tcPr>
          <w:p w:rsidR="002C4099" w:rsidRPr="00DF28B2" w:rsidRDefault="002C4099" w:rsidP="00FE015C">
            <w:pPr>
              <w:rPr>
                <w:color w:val="000000"/>
                <w:spacing w:val="-5"/>
              </w:rPr>
            </w:pPr>
          </w:p>
        </w:tc>
        <w:tc>
          <w:tcPr>
            <w:tcW w:w="6838" w:type="dxa"/>
            <w:shd w:val="clear" w:color="auto" w:fill="auto"/>
          </w:tcPr>
          <w:p w:rsidR="002C4099" w:rsidRDefault="002C4099" w:rsidP="002C4099">
            <w:pPr>
              <w:rPr>
                <w:color w:val="000000"/>
                <w:spacing w:val="-5"/>
              </w:rPr>
            </w:pPr>
          </w:p>
        </w:tc>
      </w:tr>
    </w:tbl>
    <w:p w:rsidR="00E4611C" w:rsidRPr="00D33A2D" w:rsidRDefault="00E4611C" w:rsidP="009B1BD0">
      <w:pPr>
        <w:rPr>
          <w:lang w:val="en-US"/>
        </w:rPr>
      </w:pPr>
    </w:p>
    <w:sectPr w:rsidR="00E4611C" w:rsidRPr="00D33A2D" w:rsidSect="00612B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D0"/>
    <w:rsid w:val="000370BB"/>
    <w:rsid w:val="000602C1"/>
    <w:rsid w:val="00075955"/>
    <w:rsid w:val="000772A9"/>
    <w:rsid w:val="00094495"/>
    <w:rsid w:val="00097754"/>
    <w:rsid w:val="000B79E3"/>
    <w:rsid w:val="000D39B5"/>
    <w:rsid w:val="00104D0E"/>
    <w:rsid w:val="001135EE"/>
    <w:rsid w:val="00117E71"/>
    <w:rsid w:val="001567FB"/>
    <w:rsid w:val="00180008"/>
    <w:rsid w:val="00213CC3"/>
    <w:rsid w:val="00217A17"/>
    <w:rsid w:val="00297AE9"/>
    <w:rsid w:val="002C4099"/>
    <w:rsid w:val="002F365F"/>
    <w:rsid w:val="00380B93"/>
    <w:rsid w:val="00380F83"/>
    <w:rsid w:val="003B7B15"/>
    <w:rsid w:val="00403675"/>
    <w:rsid w:val="00426463"/>
    <w:rsid w:val="00436E95"/>
    <w:rsid w:val="00440945"/>
    <w:rsid w:val="00444ED1"/>
    <w:rsid w:val="004845ED"/>
    <w:rsid w:val="00541BC8"/>
    <w:rsid w:val="00573E0E"/>
    <w:rsid w:val="005829F5"/>
    <w:rsid w:val="00584FE0"/>
    <w:rsid w:val="005F3879"/>
    <w:rsid w:val="00612B9E"/>
    <w:rsid w:val="00634486"/>
    <w:rsid w:val="00650EB1"/>
    <w:rsid w:val="00651706"/>
    <w:rsid w:val="006B1F96"/>
    <w:rsid w:val="006B3A27"/>
    <w:rsid w:val="006B5486"/>
    <w:rsid w:val="006D3D81"/>
    <w:rsid w:val="007950E5"/>
    <w:rsid w:val="007B14A7"/>
    <w:rsid w:val="007E78C6"/>
    <w:rsid w:val="008335C3"/>
    <w:rsid w:val="00833B4B"/>
    <w:rsid w:val="00836F79"/>
    <w:rsid w:val="00897DF0"/>
    <w:rsid w:val="008E1360"/>
    <w:rsid w:val="009B1BD0"/>
    <w:rsid w:val="009E107B"/>
    <w:rsid w:val="00AD5E7B"/>
    <w:rsid w:val="00AF6B33"/>
    <w:rsid w:val="00B709B8"/>
    <w:rsid w:val="00B758F2"/>
    <w:rsid w:val="00B81A6C"/>
    <w:rsid w:val="00BB0E10"/>
    <w:rsid w:val="00BE251D"/>
    <w:rsid w:val="00C640FC"/>
    <w:rsid w:val="00C742C0"/>
    <w:rsid w:val="00CA72AB"/>
    <w:rsid w:val="00CC3753"/>
    <w:rsid w:val="00CE4C73"/>
    <w:rsid w:val="00CF1556"/>
    <w:rsid w:val="00D33A2D"/>
    <w:rsid w:val="00D95798"/>
    <w:rsid w:val="00DA692A"/>
    <w:rsid w:val="00DB4A9B"/>
    <w:rsid w:val="00DB54D4"/>
    <w:rsid w:val="00DC045F"/>
    <w:rsid w:val="00DE2C7F"/>
    <w:rsid w:val="00DF218F"/>
    <w:rsid w:val="00E05E71"/>
    <w:rsid w:val="00E33987"/>
    <w:rsid w:val="00E340F3"/>
    <w:rsid w:val="00E4611C"/>
    <w:rsid w:val="00E63FCA"/>
    <w:rsid w:val="00E80BD0"/>
    <w:rsid w:val="00E82090"/>
    <w:rsid w:val="00EA0BFD"/>
    <w:rsid w:val="00EC1D48"/>
    <w:rsid w:val="00F1119A"/>
    <w:rsid w:val="00F14B85"/>
    <w:rsid w:val="00F60E91"/>
    <w:rsid w:val="00F67E68"/>
    <w:rsid w:val="00F87EB8"/>
    <w:rsid w:val="00FC5D57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4728-FEE2-4936-AE18-E491BA5E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7E7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9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584FE0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117E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annotation reference"/>
    <w:rsid w:val="003B7B15"/>
    <w:rPr>
      <w:sz w:val="16"/>
      <w:szCs w:val="16"/>
    </w:rPr>
  </w:style>
  <w:style w:type="paragraph" w:styleId="a5">
    <w:name w:val="annotation text"/>
    <w:basedOn w:val="a"/>
    <w:link w:val="a6"/>
    <w:rsid w:val="003B7B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3B7B15"/>
    <w:rPr>
      <w:rFonts w:ascii="Times New Roman" w:eastAsia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7B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15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B7B15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3B7B1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novikov@uk.siste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8561-6BB2-44AE-8311-CCD05969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10200</CharactersWithSpaces>
  <SharedDoc>false</SharedDoc>
  <HLinks>
    <vt:vector size="6" baseType="variant"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mailto:yasyrkin@uk.sistema.ru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Ясыркин Александр Петрович</dc:creator>
  <cp:keywords/>
  <dc:description/>
  <cp:lastModifiedBy>Новиков Андрей</cp:lastModifiedBy>
  <cp:revision>32</cp:revision>
  <cp:lastPrinted>2022-09-29T07:01:00Z</cp:lastPrinted>
  <dcterms:created xsi:type="dcterms:W3CDTF">2023-03-30T13:33:00Z</dcterms:created>
  <dcterms:modified xsi:type="dcterms:W3CDTF">2024-03-19T07:40:00Z</dcterms:modified>
</cp:coreProperties>
</file>